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32C" w:rsidRDefault="0093532C" w:rsidP="0093532C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93532C" w:rsidRDefault="0093532C" w:rsidP="0093532C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93532C" w:rsidRDefault="0093532C" w:rsidP="0093532C">
      <w:r>
        <w:t>September 2014</w:t>
      </w:r>
    </w:p>
    <w:p w:rsidR="0093532C" w:rsidRDefault="0093532C" w:rsidP="0093532C">
      <w:pPr>
        <w:spacing w:after="160" w:line="259" w:lineRule="auto"/>
      </w:pPr>
      <w:r>
        <w:br w:type="page"/>
      </w:r>
    </w:p>
    <w:p w:rsidR="0093532C" w:rsidRDefault="0093532C" w:rsidP="0093532C">
      <w:pPr>
        <w:pStyle w:val="Overskrift2"/>
      </w:pPr>
      <w:bookmarkStart w:id="0" w:name="_Toc396338349"/>
      <w:r>
        <w:lastRenderedPageBreak/>
        <w:t>Kvantemekanik</w:t>
      </w:r>
      <w:bookmarkEnd w:id="0"/>
      <w:r>
        <w:t xml:space="preserve"> </w:t>
      </w:r>
    </w:p>
    <w:p w:rsidR="0093532C" w:rsidRDefault="0093532C" w:rsidP="0093532C">
      <w:proofErr w:type="gramStart"/>
      <w:r>
        <w:t>fysik</w:t>
      </w:r>
      <w:proofErr w:type="gramEnd"/>
      <w:r>
        <w:t xml:space="preserve"> B og kemi A</w:t>
      </w:r>
    </w:p>
    <w:p w:rsidR="0093532C" w:rsidRDefault="0093532C" w:rsidP="0093532C">
      <w:r>
        <w:t xml:space="preserve">Der ønskes en redegørelse for Bohrs atommodel med udgangspunkt i brintspektret. Du skal bestemme bølgelængderne for linjerne i brintspektret i det synlige område ved hjælp af et goniometer. Resultaterne ønskes vurderet og sammenlignet med tabelværdierne. </w:t>
      </w:r>
    </w:p>
    <w:p w:rsidR="0093532C" w:rsidRDefault="0093532C" w:rsidP="0093532C">
      <w:r>
        <w:t xml:space="preserve">Desuden ønskes en kort redegørelse for indholdet af </w:t>
      </w:r>
      <w:proofErr w:type="spellStart"/>
      <w:r>
        <w:t>Schrödingerligningen</w:t>
      </w:r>
      <w:proofErr w:type="spellEnd"/>
      <w:r>
        <w:t xml:space="preserve"> og fortolkningen af bølgefunktionen.</w:t>
      </w:r>
    </w:p>
    <w:p w:rsidR="0093532C" w:rsidRDefault="0093532C" w:rsidP="0093532C">
      <w:r>
        <w:t xml:space="preserve">Med udgangspunkt i brintspektrets energiniveauer ønskes en sammenligning af resultaterne i Bohrs atommodel med resultaterne fra </w:t>
      </w:r>
      <w:proofErr w:type="spellStart"/>
      <w:r>
        <w:t>Schrödingerligningen</w:t>
      </w:r>
      <w:proofErr w:type="spellEnd"/>
      <w:r>
        <w:t xml:space="preserve"> samt en redegørelse for kvantetallenes sammenhæng med </w:t>
      </w:r>
      <w:proofErr w:type="spellStart"/>
      <w:r>
        <w:t>atomorbitalernes</w:t>
      </w:r>
      <w:proofErr w:type="spellEnd"/>
      <w:r>
        <w:t xml:space="preserve"> udseende.</w:t>
      </w:r>
    </w:p>
    <w:p w:rsidR="0093532C" w:rsidRPr="002A2DC6" w:rsidRDefault="0093532C" w:rsidP="0093532C">
      <w:r>
        <w:t xml:space="preserve">Endelig ønskes en redegørelse for dannelsen af </w:t>
      </w:r>
      <w:proofErr w:type="spellStart"/>
      <w:r>
        <w:t>molekylorbitaler</w:t>
      </w:r>
      <w:proofErr w:type="spellEnd"/>
      <w:r>
        <w:t xml:space="preserve">. På Teoretisk Kemi, Århus Universitet skal du ved hjælp af programmet </w:t>
      </w:r>
      <w:proofErr w:type="spellStart"/>
      <w:r>
        <w:t>Gaussian</w:t>
      </w:r>
      <w:proofErr w:type="spellEnd"/>
      <w:r>
        <w:t xml:space="preserve"> simulere </w:t>
      </w:r>
      <w:proofErr w:type="spellStart"/>
      <w:r>
        <w:t>molekylorbitaler</w:t>
      </w:r>
      <w:proofErr w:type="spellEnd"/>
      <w:r>
        <w:t xml:space="preserve"> for udvalgte molekyler og vurdere, hvilke informationer simulationen kan give dig om de udvalgte molekyler. </w:t>
      </w:r>
    </w:p>
    <w:p w:rsidR="0093532C" w:rsidRPr="00C54294" w:rsidRDefault="0093532C" w:rsidP="0093532C">
      <w:pPr>
        <w:spacing w:after="0"/>
        <w:rPr>
          <w:rFonts w:ascii="Verdana" w:hAnsi="Verdana"/>
          <w:b/>
        </w:rPr>
      </w:pPr>
    </w:p>
    <w:p w:rsidR="0093532C" w:rsidRDefault="0093532C" w:rsidP="0093532C">
      <w:pPr>
        <w:pStyle w:val="Overskrift3"/>
      </w:pPr>
      <w:r>
        <w:t>Litteratur</w:t>
      </w:r>
    </w:p>
    <w:p w:rsidR="0093532C" w:rsidRDefault="0093532C" w:rsidP="0093532C">
      <w:pPr>
        <w:pStyle w:val="Overskrift4"/>
      </w:pPr>
      <w:r>
        <w:t>Bøger:</w:t>
      </w:r>
    </w:p>
    <w:p w:rsidR="0093532C" w:rsidRDefault="0093532C" w:rsidP="0093532C">
      <w:proofErr w:type="spellStart"/>
      <w:r w:rsidRPr="00D41C53">
        <w:t>Staffanson</w:t>
      </w:r>
      <w:proofErr w:type="spellEnd"/>
      <w:r w:rsidRPr="00D41C53">
        <w:t>, Eve m.fl. ”Fysik i grundtræk 3B Elektron- og atomfysik”</w:t>
      </w:r>
      <w:r>
        <w:t>, 1. udgave, 4. oplag, 1979, Munksgaard</w:t>
      </w:r>
    </w:p>
    <w:p w:rsidR="0093532C" w:rsidRDefault="0093532C" w:rsidP="0093532C">
      <w:r>
        <w:t>Elvekjær, Finn m.fl. ”</w:t>
      </w:r>
      <w:proofErr w:type="spellStart"/>
      <w:r>
        <w:t>FysikABbogen</w:t>
      </w:r>
      <w:proofErr w:type="spellEnd"/>
      <w:r>
        <w:t xml:space="preserve"> 1”, 1. udgave, 1. oplag, 2005, SYSTIME</w:t>
      </w:r>
    </w:p>
    <w:p w:rsidR="0093532C" w:rsidRDefault="0093532C" w:rsidP="0093532C">
      <w:r>
        <w:t>Strandgaard, Erik m.fl. ”Databog fysik kemi”, 11. udgave, 3. oplag, 2009, F&amp;K Forlaget</w:t>
      </w:r>
    </w:p>
    <w:p w:rsidR="0093532C" w:rsidRDefault="0093532C" w:rsidP="0093532C">
      <w:pPr>
        <w:rPr>
          <w:lang w:val="en-US"/>
        </w:rPr>
      </w:pPr>
      <w:r w:rsidRPr="00D41C53">
        <w:rPr>
          <w:lang w:val="en-US"/>
        </w:rPr>
        <w:t xml:space="preserve">Atkins, </w:t>
      </w:r>
      <w:proofErr w:type="gramStart"/>
      <w:r w:rsidRPr="00D41C53">
        <w:rPr>
          <w:lang w:val="en-US"/>
        </w:rPr>
        <w:t>Peter ”</w:t>
      </w:r>
      <w:proofErr w:type="gramEnd"/>
      <w:r w:rsidRPr="00D41C53">
        <w:rPr>
          <w:lang w:val="en-US"/>
        </w:rPr>
        <w:t xml:space="preserve">Atkins’ Physical Chemistry”, </w:t>
      </w:r>
      <w:r>
        <w:rPr>
          <w:lang w:val="en-US"/>
        </w:rPr>
        <w:t>2006, Oxford University Press</w:t>
      </w:r>
    </w:p>
    <w:p w:rsidR="0093532C" w:rsidRDefault="0093532C" w:rsidP="0093532C">
      <w:pPr>
        <w:rPr>
          <w:lang w:val="en-US"/>
        </w:rPr>
      </w:pPr>
      <w:r>
        <w:rPr>
          <w:lang w:val="en-US"/>
        </w:rPr>
        <w:t xml:space="preserve">Young &amp; Freedman “University Physics”, tenth edition, 2000, Addison Wesley Longman </w:t>
      </w:r>
      <w:proofErr w:type="spellStart"/>
      <w:r>
        <w:rPr>
          <w:lang w:val="en-US"/>
        </w:rPr>
        <w:t>Inc</w:t>
      </w:r>
      <w:proofErr w:type="spellEnd"/>
    </w:p>
    <w:p w:rsidR="0093532C" w:rsidRPr="00782F42" w:rsidRDefault="0093532C" w:rsidP="0093532C">
      <w:r w:rsidRPr="00782F42">
        <w:t xml:space="preserve">Bruun, Kim m.fl. “Isis Kemi B”, 2. Udgave, 1. </w:t>
      </w:r>
      <w:r>
        <w:t>oplag, 2005, SYSTIME</w:t>
      </w:r>
    </w:p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32C"/>
    <w:rsid w:val="0086567C"/>
    <w:rsid w:val="008B36B0"/>
    <w:rsid w:val="0093532C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CF3DAE-CD52-400F-94CD-9DE033CD2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532C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93532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9353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9353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93532C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93532C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93532C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291</Words>
  <Characters>1621</Characters>
  <Application>Microsoft Office Word</Application>
  <DocSecurity>0</DocSecurity>
  <Lines>57</Lines>
  <Paragraphs>50</Paragraphs>
  <ScaleCrop>false</ScaleCrop>
  <Company>Microsoft</Company>
  <LinksUpToDate>false</LinksUpToDate>
  <CharactersWithSpaces>1862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2015-03-17T16:29:00Z</dcterms:created>
  <dcterms:modified xsi:type="dcterms:W3CDTF">2015-03-17T16:38:00Z</dcterms:modified>
</cp:coreProperties>
</file>