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981" w:rsidRDefault="00414981" w:rsidP="00414981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414981" w:rsidRDefault="00414981" w:rsidP="00414981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414981" w:rsidRDefault="00414981" w:rsidP="00414981">
      <w:r>
        <w:t>September 2014</w:t>
      </w:r>
    </w:p>
    <w:p w:rsidR="00414981" w:rsidRDefault="00414981" w:rsidP="00414981">
      <w:pPr>
        <w:spacing w:after="160" w:line="259" w:lineRule="auto"/>
      </w:pPr>
      <w:r>
        <w:br w:type="page"/>
      </w:r>
    </w:p>
    <w:p w:rsidR="00414981" w:rsidRDefault="00414981" w:rsidP="00414981"/>
    <w:p w:rsidR="00414981" w:rsidRDefault="00414981" w:rsidP="00414981">
      <w:pPr>
        <w:pStyle w:val="Overskrift2"/>
        <w:rPr>
          <w:rFonts w:eastAsia="Calibri"/>
        </w:rPr>
      </w:pPr>
      <w:bookmarkStart w:id="0" w:name="_Toc396338351"/>
      <w:bookmarkStart w:id="1" w:name="_GoBack"/>
      <w:r>
        <w:rPr>
          <w:rFonts w:eastAsia="Calibri"/>
        </w:rPr>
        <w:t xml:space="preserve">Organisk syntese – og analyse med </w:t>
      </w:r>
      <w:proofErr w:type="spellStart"/>
      <w:r>
        <w:rPr>
          <w:rFonts w:eastAsia="Calibri"/>
        </w:rPr>
        <w:t>spektrom</w:t>
      </w:r>
      <w:bookmarkEnd w:id="1"/>
      <w:r>
        <w:rPr>
          <w:rFonts w:eastAsia="Calibri"/>
        </w:rPr>
        <w:t>etri</w:t>
      </w:r>
      <w:bookmarkEnd w:id="0"/>
      <w:proofErr w:type="spellEnd"/>
      <w:r>
        <w:rPr>
          <w:rFonts w:eastAsia="Calibri"/>
        </w:rPr>
        <w:t xml:space="preserve"> </w:t>
      </w:r>
    </w:p>
    <w:p w:rsidR="00414981" w:rsidRDefault="00414981" w:rsidP="00414981">
      <w:proofErr w:type="gramStart"/>
      <w:r>
        <w:t>fysik</w:t>
      </w:r>
      <w:proofErr w:type="gramEnd"/>
      <w:r>
        <w:t xml:space="preserve"> B og kemi A</w:t>
      </w:r>
    </w:p>
    <w:p w:rsidR="00414981" w:rsidRDefault="00414981" w:rsidP="00414981">
      <w:r>
        <w:t xml:space="preserve">Du </w:t>
      </w:r>
      <w:r w:rsidRPr="00096DC5">
        <w:t xml:space="preserve">skal </w:t>
      </w:r>
    </w:p>
    <w:p w:rsidR="00414981" w:rsidRPr="00F86448" w:rsidRDefault="00414981" w:rsidP="00414981">
      <w:pPr>
        <w:pStyle w:val="Listeafsnit"/>
        <w:numPr>
          <w:ilvl w:val="0"/>
          <w:numId w:val="1"/>
        </w:numPr>
        <w:rPr>
          <w:rFonts w:eastAsia="Calibri"/>
        </w:rPr>
      </w:pPr>
      <w:proofErr w:type="gramStart"/>
      <w:r w:rsidRPr="00F86448">
        <w:rPr>
          <w:rFonts w:eastAsia="Calibri"/>
        </w:rPr>
        <w:t>kort</w:t>
      </w:r>
      <w:proofErr w:type="gramEnd"/>
      <w:r w:rsidRPr="00F86448">
        <w:rPr>
          <w:rFonts w:eastAsia="Calibri"/>
        </w:rPr>
        <w:t xml:space="preserve"> redegøre for reaktionsmekanismen i en </w:t>
      </w:r>
      <w:proofErr w:type="spellStart"/>
      <w:r w:rsidRPr="00F86448">
        <w:rPr>
          <w:rFonts w:eastAsia="Calibri"/>
        </w:rPr>
        <w:t>Grignard</w:t>
      </w:r>
      <w:proofErr w:type="spellEnd"/>
      <w:r w:rsidRPr="00F86448">
        <w:rPr>
          <w:rFonts w:eastAsia="Calibri"/>
        </w:rPr>
        <w:t>-reaktion</w:t>
      </w:r>
    </w:p>
    <w:p w:rsidR="00414981" w:rsidRPr="00096DC5" w:rsidRDefault="00414981" w:rsidP="00414981">
      <w:pPr>
        <w:pStyle w:val="Listeafsnit"/>
        <w:numPr>
          <w:ilvl w:val="0"/>
          <w:numId w:val="1"/>
        </w:numPr>
        <w:rPr>
          <w:rFonts w:eastAsia="Calibri"/>
        </w:rPr>
      </w:pPr>
      <w:proofErr w:type="gramStart"/>
      <w:r w:rsidRPr="00096DC5">
        <w:rPr>
          <w:rFonts w:eastAsia="Calibri"/>
        </w:rPr>
        <w:t>gennemgå</w:t>
      </w:r>
      <w:proofErr w:type="gramEnd"/>
      <w:r w:rsidRPr="00096DC5">
        <w:rPr>
          <w:rFonts w:eastAsia="Calibri"/>
        </w:rPr>
        <w:t xml:space="preserve"> og forklare fremgangsmåden til fremstilling af 4-methyl-3-heptanol og 4- methyl-3-heptanon samt efterfølgende </w:t>
      </w:r>
      <w:proofErr w:type="spellStart"/>
      <w:r w:rsidRPr="00096DC5">
        <w:rPr>
          <w:rFonts w:eastAsia="Calibri"/>
        </w:rPr>
        <w:t>omkrystallisation</w:t>
      </w:r>
      <w:proofErr w:type="spellEnd"/>
    </w:p>
    <w:p w:rsidR="00414981" w:rsidRPr="00096DC5" w:rsidRDefault="00414981" w:rsidP="00414981">
      <w:pPr>
        <w:pStyle w:val="Listeafsnit"/>
        <w:numPr>
          <w:ilvl w:val="0"/>
          <w:numId w:val="1"/>
        </w:numPr>
        <w:rPr>
          <w:rFonts w:eastAsia="Calibri"/>
        </w:rPr>
      </w:pPr>
      <w:proofErr w:type="gramStart"/>
      <w:r>
        <w:rPr>
          <w:rFonts w:eastAsia="Calibri"/>
        </w:rPr>
        <w:t>b</w:t>
      </w:r>
      <w:r w:rsidRPr="00096DC5">
        <w:rPr>
          <w:rFonts w:eastAsia="Calibri"/>
        </w:rPr>
        <w:t>eskrive</w:t>
      </w:r>
      <w:proofErr w:type="gramEnd"/>
      <w:r w:rsidRPr="00096DC5">
        <w:rPr>
          <w:rFonts w:eastAsia="Calibri"/>
        </w:rPr>
        <w:t xml:space="preserve"> opbygningen og funktionen af et </w:t>
      </w:r>
      <w:proofErr w:type="spellStart"/>
      <w:r w:rsidRPr="00096DC5">
        <w:rPr>
          <w:rFonts w:eastAsia="Calibri"/>
        </w:rPr>
        <w:t>massespektrometer</w:t>
      </w:r>
      <w:proofErr w:type="spellEnd"/>
      <w:r w:rsidRPr="00096DC5">
        <w:rPr>
          <w:rFonts w:eastAsia="Calibri"/>
        </w:rPr>
        <w:t xml:space="preserve"> samt den bagvedliggende fysik</w:t>
      </w:r>
    </w:p>
    <w:p w:rsidR="00414981" w:rsidRDefault="00414981" w:rsidP="00414981">
      <w:pPr>
        <w:pStyle w:val="Listeafsnit"/>
        <w:numPr>
          <w:ilvl w:val="0"/>
          <w:numId w:val="1"/>
        </w:numPr>
        <w:rPr>
          <w:rFonts w:eastAsia="Calibri"/>
        </w:rPr>
      </w:pPr>
      <w:proofErr w:type="gramStart"/>
      <w:r>
        <w:rPr>
          <w:rFonts w:eastAsia="Calibri"/>
        </w:rPr>
        <w:t>a</w:t>
      </w:r>
      <w:r w:rsidRPr="00096DC5">
        <w:rPr>
          <w:rFonts w:eastAsia="Calibri"/>
        </w:rPr>
        <w:t>nalysere</w:t>
      </w:r>
      <w:proofErr w:type="gramEnd"/>
      <w:r w:rsidRPr="00096DC5">
        <w:rPr>
          <w:rFonts w:eastAsia="Calibri"/>
        </w:rPr>
        <w:t xml:space="preserve"> sammenhængen mellem ionens ladning, magnetfeltet</w:t>
      </w:r>
      <w:r>
        <w:rPr>
          <w:rFonts w:eastAsia="Calibri"/>
        </w:rPr>
        <w:t>s</w:t>
      </w:r>
      <w:r w:rsidRPr="00096DC5">
        <w:rPr>
          <w:rFonts w:eastAsia="Calibri"/>
        </w:rPr>
        <w:t xml:space="preserve"> størrelse og retning samt afbøjningens størrelse og retning</w:t>
      </w:r>
    </w:p>
    <w:p w:rsidR="00414981" w:rsidRDefault="00414981" w:rsidP="00414981">
      <w:pPr>
        <w:pStyle w:val="Listeafsnit"/>
        <w:numPr>
          <w:ilvl w:val="0"/>
          <w:numId w:val="1"/>
        </w:numPr>
        <w:rPr>
          <w:rFonts w:eastAsia="Calibri"/>
        </w:rPr>
      </w:pPr>
      <w:proofErr w:type="gramStart"/>
      <w:r>
        <w:rPr>
          <w:rFonts w:eastAsia="Calibri"/>
        </w:rPr>
        <w:t>undersøge</w:t>
      </w:r>
      <w:proofErr w:type="gramEnd"/>
      <w:r>
        <w:rPr>
          <w:rFonts w:eastAsia="Calibri"/>
        </w:rPr>
        <w:t xml:space="preserve"> renheden af de fremstillede produkter ved hjælp af IR, H-NMR og MS-spektre med særligt fokus på massespektret</w:t>
      </w:r>
    </w:p>
    <w:p w:rsidR="00414981" w:rsidRDefault="00414981" w:rsidP="00414981">
      <w:pPr>
        <w:pStyle w:val="Listeafsnit"/>
        <w:numPr>
          <w:ilvl w:val="0"/>
          <w:numId w:val="1"/>
        </w:numPr>
        <w:rPr>
          <w:rFonts w:eastAsia="Calibri"/>
        </w:rPr>
      </w:pPr>
      <w:proofErr w:type="gramStart"/>
      <w:r>
        <w:rPr>
          <w:rFonts w:eastAsia="Calibri"/>
        </w:rPr>
        <w:t>bestemme</w:t>
      </w:r>
      <w:proofErr w:type="gramEnd"/>
      <w:r>
        <w:rPr>
          <w:rFonts w:eastAsia="Calibri"/>
        </w:rPr>
        <w:t xml:space="preserve"> det procentiske udbytte og på baggrund af tolkningen af spektrene vurdere fejlkildernes betydning</w:t>
      </w:r>
    </w:p>
    <w:p w:rsidR="00414981" w:rsidRPr="00096DC5" w:rsidRDefault="00414981" w:rsidP="00414981">
      <w:pPr>
        <w:pStyle w:val="Listeafsnit"/>
        <w:numPr>
          <w:ilvl w:val="0"/>
          <w:numId w:val="1"/>
        </w:numPr>
        <w:rPr>
          <w:rFonts w:eastAsia="Calibri"/>
        </w:rPr>
      </w:pPr>
      <w:proofErr w:type="gramStart"/>
      <w:r>
        <w:rPr>
          <w:rFonts w:eastAsia="Calibri"/>
        </w:rPr>
        <w:t>diskutere</w:t>
      </w:r>
      <w:proofErr w:type="gramEnd"/>
      <w:r>
        <w:rPr>
          <w:rFonts w:eastAsia="Calibri"/>
        </w:rPr>
        <w:t xml:space="preserve"> de faktorer, der er afgørende for valg af organiske synteseveje og analysemetoder</w:t>
      </w:r>
    </w:p>
    <w:p w:rsidR="00414981" w:rsidRPr="00320F06" w:rsidRDefault="00414981" w:rsidP="00414981">
      <w:pPr>
        <w:spacing w:after="0"/>
        <w:rPr>
          <w:rFonts w:ascii="Verdana" w:eastAsia="Calibri" w:hAnsi="Verdana" w:cs="Arial"/>
          <w:b/>
        </w:rPr>
      </w:pPr>
    </w:p>
    <w:p w:rsidR="00414981" w:rsidRDefault="00414981" w:rsidP="00414981">
      <w:pPr>
        <w:pStyle w:val="Overskrift3"/>
      </w:pPr>
      <w:r>
        <w:t>Litteratur</w:t>
      </w:r>
    </w:p>
    <w:p w:rsidR="00414981" w:rsidRDefault="00414981" w:rsidP="00414981">
      <w:pPr>
        <w:pStyle w:val="Overskrift4"/>
      </w:pPr>
      <w:r>
        <w:t>Bøger:</w:t>
      </w:r>
    </w:p>
    <w:p w:rsidR="00414981" w:rsidRDefault="00414981" w:rsidP="00414981">
      <w:pPr>
        <w:rPr>
          <w:rFonts w:eastAsia="Calibri" w:cstheme="minorHAnsi"/>
        </w:rPr>
      </w:pPr>
      <w:r>
        <w:rPr>
          <w:rFonts w:eastAsia="Calibri" w:cstheme="minorHAnsi"/>
        </w:rPr>
        <w:t>Andersen, Erik Strandgaard ”Databog fysik kemi”, 11. udgave, 9.oplag, 2009, F&amp;K Forlaget</w:t>
      </w:r>
    </w:p>
    <w:p w:rsidR="00414981" w:rsidRPr="004A17D4" w:rsidRDefault="00414981" w:rsidP="00414981">
      <w:pPr>
        <w:rPr>
          <w:rFonts w:eastAsia="Calibri" w:cstheme="minorHAnsi"/>
        </w:rPr>
      </w:pPr>
      <w:r w:rsidRPr="004A17D4">
        <w:rPr>
          <w:rFonts w:eastAsia="Calibri" w:cstheme="minorHAnsi"/>
          <w:lang w:val="en-US"/>
        </w:rPr>
        <w:t>Carey, Francis A</w:t>
      </w:r>
      <w:proofErr w:type="gramStart"/>
      <w:r w:rsidRPr="004A17D4">
        <w:rPr>
          <w:rFonts w:eastAsia="Calibri" w:cstheme="minorHAnsi"/>
          <w:lang w:val="en-US"/>
        </w:rPr>
        <w:t>. ”</w:t>
      </w:r>
      <w:proofErr w:type="gramEnd"/>
      <w:r w:rsidRPr="004A17D4">
        <w:rPr>
          <w:rFonts w:eastAsia="Calibri" w:cstheme="minorHAnsi"/>
          <w:lang w:val="en-US"/>
        </w:rPr>
        <w:t xml:space="preserve">Organic Chemistry”, 5. </w:t>
      </w:r>
      <w:r w:rsidRPr="004A17D4">
        <w:rPr>
          <w:rFonts w:eastAsia="Calibri" w:cstheme="minorHAnsi"/>
        </w:rPr>
        <w:t>Udgave, 2004, McGraw-Hill</w:t>
      </w:r>
    </w:p>
    <w:p w:rsidR="00414981" w:rsidRDefault="00414981" w:rsidP="00414981">
      <w:pPr>
        <w:rPr>
          <w:rFonts w:eastAsia="Calibri" w:cstheme="minorHAnsi"/>
        </w:rPr>
      </w:pPr>
      <w:r w:rsidRPr="004A17D4">
        <w:rPr>
          <w:rFonts w:eastAsia="Calibri" w:cstheme="minorHAnsi"/>
        </w:rPr>
        <w:t xml:space="preserve">Jensen, Hans Birger “Isis Kemi A”, 1. </w:t>
      </w:r>
      <w:r>
        <w:rPr>
          <w:rFonts w:eastAsia="Calibri" w:cstheme="minorHAnsi"/>
        </w:rPr>
        <w:t>udgave, 2007, SYSTIME</w:t>
      </w:r>
    </w:p>
    <w:p w:rsidR="00414981" w:rsidRDefault="00414981" w:rsidP="00414981">
      <w:pPr>
        <w:rPr>
          <w:rFonts w:eastAsia="Calibri" w:cstheme="minorHAnsi"/>
        </w:rPr>
      </w:pPr>
      <w:proofErr w:type="spellStart"/>
      <w:r>
        <w:rPr>
          <w:rFonts w:eastAsia="Calibri" w:cstheme="minorHAnsi"/>
        </w:rPr>
        <w:t>Brydensholt</w:t>
      </w:r>
      <w:proofErr w:type="spellEnd"/>
      <w:r>
        <w:rPr>
          <w:rFonts w:eastAsia="Calibri" w:cstheme="minorHAnsi"/>
        </w:rPr>
        <w:t>, Morten m.fl. ”</w:t>
      </w:r>
      <w:proofErr w:type="spellStart"/>
      <w:r>
        <w:rPr>
          <w:rFonts w:eastAsia="Calibri" w:cstheme="minorHAnsi"/>
        </w:rPr>
        <w:t>Orbit</w:t>
      </w:r>
      <w:proofErr w:type="spellEnd"/>
      <w:r>
        <w:rPr>
          <w:rFonts w:eastAsia="Calibri" w:cstheme="minorHAnsi"/>
        </w:rPr>
        <w:t xml:space="preserve"> 3”, 2. udgave, 2002, SYSTIME</w:t>
      </w:r>
    </w:p>
    <w:p w:rsidR="00414981" w:rsidRDefault="00414981" w:rsidP="00414981">
      <w:pPr>
        <w:rPr>
          <w:rFonts w:eastAsia="Calibri" w:cstheme="minorHAnsi"/>
        </w:rPr>
      </w:pPr>
      <w:r>
        <w:rPr>
          <w:rFonts w:eastAsia="Calibri" w:cstheme="minorHAnsi"/>
        </w:rPr>
        <w:t>Pedersen, Steen Uttrup m.fl. ”</w:t>
      </w:r>
      <w:proofErr w:type="spellStart"/>
      <w:r>
        <w:rPr>
          <w:rFonts w:eastAsia="Calibri" w:cstheme="minorHAnsi"/>
        </w:rPr>
        <w:t>Spektroskopi</w:t>
      </w:r>
      <w:proofErr w:type="spellEnd"/>
      <w:r>
        <w:rPr>
          <w:rFonts w:eastAsia="Calibri" w:cstheme="minorHAnsi"/>
        </w:rPr>
        <w:t>, molekylernes fingeraftryk”, 1. udgave, 2003, Kemiforlaget</w:t>
      </w:r>
    </w:p>
    <w:p w:rsidR="0086567C" w:rsidRDefault="00414981" w:rsidP="00414981">
      <w:r>
        <w:rPr>
          <w:rFonts w:eastAsia="Calibri" w:cstheme="minorHAnsi"/>
        </w:rPr>
        <w:t>Jensen, Hans Birger m.fl. ”Isis Kemi B”, 2. udgave, 2005, SYSTIME</w:t>
      </w:r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D244D6"/>
    <w:multiLevelType w:val="hybridMultilevel"/>
    <w:tmpl w:val="F3603A54"/>
    <w:lvl w:ilvl="0" w:tplc="2D207544">
      <w:start w:val="6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981"/>
    <w:rsid w:val="00414981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56B150-9DC6-4A6B-AAC3-78046B4AB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4981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1498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41498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41498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41498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414981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414981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414981"/>
    <w:pPr>
      <w:ind w:left="720"/>
      <w:contextualSpacing/>
    </w:pPr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1489</Characters>
  <Application>Microsoft Office Word</Application>
  <DocSecurity>0</DocSecurity>
  <Lines>53</Lines>
  <Paragraphs>46</Paragraphs>
  <ScaleCrop>false</ScaleCrop>
  <Company>Microsoft</Company>
  <LinksUpToDate>false</LinksUpToDate>
  <CharactersWithSpaces>1711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2015-03-17T18:00:00Z</dcterms:modified>
</cp:coreProperties>
</file>