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317A" w:rsidRDefault="00E9317A" w:rsidP="00E9317A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E9317A" w:rsidRDefault="00E9317A" w:rsidP="00E9317A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E9317A" w:rsidRDefault="00E9317A" w:rsidP="00E9317A">
      <w:r>
        <w:t>September 2014</w:t>
      </w:r>
    </w:p>
    <w:p w:rsidR="00E9317A" w:rsidRDefault="00E9317A" w:rsidP="00E9317A">
      <w:pPr>
        <w:spacing w:after="160" w:line="259" w:lineRule="auto"/>
      </w:pPr>
      <w:r>
        <w:br w:type="page"/>
      </w:r>
    </w:p>
    <w:p w:rsidR="00E9317A" w:rsidRDefault="00E9317A" w:rsidP="00E9317A">
      <w:pPr>
        <w:pStyle w:val="Overskrift2"/>
      </w:pPr>
      <w:bookmarkStart w:id="0" w:name="_Toc396338333"/>
      <w:r w:rsidRPr="0051337B">
        <w:lastRenderedPageBreak/>
        <w:t>Dampmaskinen</w:t>
      </w:r>
      <w:bookmarkEnd w:id="0"/>
    </w:p>
    <w:p w:rsidR="00E9317A" w:rsidRPr="0051337B" w:rsidRDefault="00E9317A" w:rsidP="00E9317A">
      <w:r>
        <w:t>Historie, Fysik A</w:t>
      </w:r>
    </w:p>
    <w:p w:rsidR="00E9317A" w:rsidRPr="0051337B" w:rsidRDefault="00E9317A" w:rsidP="00E9317A">
      <w:pPr>
        <w:autoSpaceDE w:val="0"/>
        <w:autoSpaceDN w:val="0"/>
        <w:adjustRightInd w:val="0"/>
        <w:rPr>
          <w:color w:val="000000"/>
        </w:rPr>
      </w:pPr>
      <w:r w:rsidRPr="0051337B">
        <w:rPr>
          <w:color w:val="000000"/>
        </w:rPr>
        <w:t xml:space="preserve">Redegør kort for de tekniske landvindinger inden for industri og transport under den industrielle revolution i England i tiden fra 1770 til ca. 1850. </w:t>
      </w:r>
    </w:p>
    <w:p w:rsidR="00E9317A" w:rsidRPr="0051337B" w:rsidRDefault="00E9317A" w:rsidP="00E9317A">
      <w:pPr>
        <w:autoSpaceDE w:val="0"/>
        <w:autoSpaceDN w:val="0"/>
        <w:adjustRightInd w:val="0"/>
        <w:rPr>
          <w:color w:val="000000"/>
        </w:rPr>
      </w:pPr>
      <w:r w:rsidRPr="0051337B">
        <w:rPr>
          <w:color w:val="000000"/>
        </w:rPr>
        <w:t>Redegør for virkemåde af de første dampmaskiner, og beskriv udviklingen i dampmaskiners nyttevirkning. Opstil og forklar termodynamikkens 1. og 2. hovedsætning og deres sammenhæng med dampmaskine</w:t>
      </w:r>
      <w:r>
        <w:rPr>
          <w:color w:val="000000"/>
        </w:rPr>
        <w:t>ns virkemåde</w:t>
      </w:r>
    </w:p>
    <w:p w:rsidR="00E9317A" w:rsidRPr="0051337B" w:rsidRDefault="00E9317A" w:rsidP="00E9317A">
      <w:pPr>
        <w:autoSpaceDE w:val="0"/>
        <w:autoSpaceDN w:val="0"/>
        <w:adjustRightInd w:val="0"/>
        <w:rPr>
          <w:color w:val="000000"/>
        </w:rPr>
      </w:pPr>
      <w:r w:rsidRPr="0051337B">
        <w:rPr>
          <w:color w:val="000000"/>
        </w:rPr>
        <w:t>Analysér de dybereliggende årsager til den komplicerede proces, der førte til konstruktion af dampmaskinen og dermed til den industrielle revolution i England i 1700-tallets sidste halvdel.</w:t>
      </w:r>
    </w:p>
    <w:p w:rsidR="00E9317A" w:rsidRPr="0051337B" w:rsidRDefault="00E9317A" w:rsidP="00E9317A">
      <w:pPr>
        <w:autoSpaceDE w:val="0"/>
        <w:autoSpaceDN w:val="0"/>
        <w:adjustRightInd w:val="0"/>
        <w:rPr>
          <w:color w:val="000000"/>
        </w:rPr>
      </w:pPr>
      <w:r w:rsidRPr="0051337B">
        <w:rPr>
          <w:color w:val="000000"/>
        </w:rPr>
        <w:t xml:space="preserve">Lav en eksperimentel undersøgelse </w:t>
      </w:r>
      <w:r>
        <w:rPr>
          <w:color w:val="000000"/>
        </w:rPr>
        <w:t xml:space="preserve">af </w:t>
      </w:r>
      <w:r w:rsidRPr="0051337B">
        <w:rPr>
          <w:color w:val="000000"/>
        </w:rPr>
        <w:t xml:space="preserve">en modeldampmaskine herunder </w:t>
      </w:r>
      <w:r>
        <w:rPr>
          <w:color w:val="000000"/>
        </w:rPr>
        <w:t xml:space="preserve">dens </w:t>
      </w:r>
      <w:r w:rsidRPr="0051337B">
        <w:rPr>
          <w:color w:val="000000"/>
        </w:rPr>
        <w:t>energiforbrug og nyttevirkning.</w:t>
      </w:r>
    </w:p>
    <w:p w:rsidR="00E9317A" w:rsidRPr="0051337B" w:rsidRDefault="00E9317A" w:rsidP="00E9317A">
      <w:pPr>
        <w:autoSpaceDE w:val="0"/>
        <w:autoSpaceDN w:val="0"/>
        <w:adjustRightInd w:val="0"/>
        <w:rPr>
          <w:color w:val="000000"/>
        </w:rPr>
      </w:pPr>
      <w:r w:rsidRPr="0051337B">
        <w:rPr>
          <w:color w:val="000000"/>
        </w:rPr>
        <w:t>Diskutér med udgangspunkt i vedlagte tekst</w:t>
      </w:r>
      <w:r>
        <w:rPr>
          <w:color w:val="000000"/>
        </w:rPr>
        <w:t>,</w:t>
      </w:r>
      <w:r w:rsidRPr="0051337B">
        <w:rPr>
          <w:color w:val="000000"/>
        </w:rPr>
        <w:t xml:space="preserve"> konsekvenserne af udviklingen af dampmaskinen og den industrielle revolution med urbaniseringen og vurder betydningen for </w:t>
      </w:r>
      <w:proofErr w:type="gramStart"/>
      <w:r w:rsidRPr="0051337B">
        <w:rPr>
          <w:color w:val="000000"/>
        </w:rPr>
        <w:t>eftertiden.(</w:t>
      </w:r>
      <w:proofErr w:type="gramEnd"/>
      <w:r w:rsidRPr="0051337B">
        <w:rPr>
          <w:color w:val="000000"/>
        </w:rPr>
        <w:t xml:space="preserve">Vedlagt. E.J. </w:t>
      </w:r>
      <w:proofErr w:type="spellStart"/>
      <w:r w:rsidRPr="0051337B">
        <w:rPr>
          <w:color w:val="000000"/>
        </w:rPr>
        <w:t>Hobsbawn</w:t>
      </w:r>
      <w:proofErr w:type="spellEnd"/>
      <w:r w:rsidRPr="0051337B">
        <w:rPr>
          <w:color w:val="000000"/>
        </w:rPr>
        <w:t xml:space="preserve">: 1848: Verdens værksted. Fra Peter Ditlevsen: Den første industrielle revolution. Gyldendal </w:t>
      </w:r>
      <w:proofErr w:type="gramStart"/>
      <w:r w:rsidRPr="0051337B">
        <w:rPr>
          <w:color w:val="000000"/>
        </w:rPr>
        <w:t>1980 )</w:t>
      </w:r>
      <w:proofErr w:type="gramEnd"/>
    </w:p>
    <w:p w:rsidR="00E9317A" w:rsidRDefault="00E9317A" w:rsidP="00E9317A"/>
    <w:p w:rsidR="00E9317A" w:rsidRPr="00DA4599" w:rsidRDefault="00E9317A" w:rsidP="00E9317A">
      <w:pPr>
        <w:pStyle w:val="Overskrift3"/>
      </w:pPr>
      <w:r w:rsidRPr="00DA4599">
        <w:t>Litteratur</w:t>
      </w:r>
      <w:r>
        <w:t>:</w:t>
      </w:r>
    </w:p>
    <w:p w:rsidR="00E9317A" w:rsidRPr="007806A9" w:rsidRDefault="00E9317A" w:rsidP="00E9317A">
      <w:pPr>
        <w:pStyle w:val="Overskrift4"/>
      </w:pPr>
      <w:r w:rsidRPr="001245F9">
        <w:t>Bøger</w:t>
      </w:r>
    </w:p>
    <w:p w:rsidR="00E9317A" w:rsidRPr="00D01B6C" w:rsidRDefault="00E9317A" w:rsidP="00E9317A">
      <w:r w:rsidRPr="00D01B6C">
        <w:t>Adriansen, Inge m.fl.: Fokus 2 – Fra oplysningstid til imperialisme. Gyldendal, 2007.</w:t>
      </w:r>
    </w:p>
    <w:p w:rsidR="00E9317A" w:rsidRPr="00D01B6C" w:rsidRDefault="00E9317A" w:rsidP="00E9317A">
      <w:r w:rsidRPr="00D01B6C">
        <w:t xml:space="preserve">Jakobsen, Kurt m.fl.: Fysik i overblik. Fysikforlaget, 2008. </w:t>
      </w:r>
    </w:p>
    <w:p w:rsidR="00E9317A" w:rsidRPr="00D01B6C" w:rsidRDefault="00E9317A" w:rsidP="00E9317A">
      <w:r w:rsidRPr="00D01B6C">
        <w:t>Jensen, Erik m.fl.: Den industrielle revolution England 1780-1850. Gjellerups Forlag, 1973.</w:t>
      </w:r>
    </w:p>
    <w:p w:rsidR="00E9317A" w:rsidRPr="00D01B6C" w:rsidRDefault="00E9317A" w:rsidP="00E9317A">
      <w:r w:rsidRPr="00D01B6C">
        <w:t xml:space="preserve">Klinge, Matti: Politikkens Verdenshistorie 15 – Borgerskabets brydningstid. Politikkens Forlag, 1985. </w:t>
      </w:r>
    </w:p>
    <w:p w:rsidR="00E9317A" w:rsidRPr="00D01B6C" w:rsidRDefault="00E9317A" w:rsidP="00E9317A">
      <w:r w:rsidRPr="00D01B6C">
        <w:t>Nielsen, Henry: Fysikken og den industrielle revolution. Forlaget HOW, 1987.</w:t>
      </w:r>
    </w:p>
    <w:p w:rsidR="00E9317A" w:rsidRPr="00D01B6C" w:rsidRDefault="00E9317A" w:rsidP="00E9317A">
      <w:r w:rsidRPr="00D01B6C">
        <w:t xml:space="preserve">Nielsen, Knud Erik m.fl.: Vejen til fysik A2. Forlaget HAX, 2007. </w:t>
      </w:r>
    </w:p>
    <w:p w:rsidR="00E9317A" w:rsidRPr="00D01B6C" w:rsidRDefault="00E9317A" w:rsidP="00E9317A">
      <w:r w:rsidRPr="00D01B6C">
        <w:t>Schultz Larsen, Ole: Psykologiens Veje. Systime, 2008-2010.</w:t>
      </w:r>
    </w:p>
    <w:p w:rsidR="00E9317A" w:rsidRPr="006C2B45" w:rsidRDefault="00E9317A" w:rsidP="00E9317A">
      <w:pPr>
        <w:pStyle w:val="Overskrift4"/>
      </w:pPr>
      <w:r w:rsidRPr="007806A9">
        <w:t xml:space="preserve">Internettet </w:t>
      </w:r>
    </w:p>
    <w:p w:rsidR="00E9317A" w:rsidRPr="00D01B6C" w:rsidRDefault="00E9317A" w:rsidP="00E9317A">
      <w:pPr>
        <w:spacing w:after="120" w:line="360" w:lineRule="auto"/>
        <w:rPr>
          <w:rFonts w:ascii="Times New Roman" w:hAnsi="Times New Roman" w:cs="Times New Roman"/>
          <w:szCs w:val="24"/>
        </w:rPr>
      </w:pPr>
      <w:hyperlink r:id="rId4" w:history="1">
        <w:r w:rsidRPr="00D01B6C">
          <w:rPr>
            <w:rStyle w:val="Hyperlink"/>
            <w:rFonts w:ascii="Times New Roman" w:hAnsi="Times New Roman" w:cs="Times New Roman"/>
            <w:szCs w:val="24"/>
          </w:rPr>
          <w:t>http://www.denstoredanske.dk/Erhverv,_karriere_og_ledelse/Erhvervsliv/Internationale_arbejderorganisationer/Trades_Union_Congress</w:t>
        </w:r>
      </w:hyperlink>
      <w:r w:rsidRPr="00D01B6C">
        <w:rPr>
          <w:rFonts w:ascii="Times New Roman" w:hAnsi="Times New Roman" w:cs="Times New Roman"/>
          <w:szCs w:val="24"/>
        </w:rPr>
        <w:t xml:space="preserve"> </w:t>
      </w:r>
    </w:p>
    <w:p w:rsidR="00E9317A" w:rsidRPr="00D01B6C" w:rsidRDefault="00E9317A" w:rsidP="00E9317A">
      <w:pPr>
        <w:spacing w:after="120" w:line="360" w:lineRule="auto"/>
        <w:rPr>
          <w:rFonts w:ascii="Times New Roman" w:hAnsi="Times New Roman" w:cs="Times New Roman"/>
          <w:sz w:val="28"/>
          <w:szCs w:val="24"/>
        </w:rPr>
      </w:pPr>
      <w:hyperlink r:id="rId5" w:history="1">
        <w:r w:rsidRPr="00D01B6C">
          <w:rPr>
            <w:rStyle w:val="Hyperlink"/>
            <w:rFonts w:ascii="Times New Roman" w:hAnsi="Times New Roman" w:cs="Times New Roman"/>
          </w:rPr>
          <w:t>http://www.google.dk/imgres?q=energis+kvalitet&amp;um=1&amp;hl=da&amp;sa=N&amp;rlz=1C2_____daDK435DK456&amp;biw=1280&amp;bih=685&amp;tbm=isch&amp;tbnid=vUb7y_yIL42UiM:&amp;imgrefurl=http://ibog.orbitcstx.systime.dk/index.php%3Fid%3D210&amp;docid=D23Qh7YILYtFaM&amp;imgurl=http://ibog.orbitcstx.systime.dk/typo3temp/pics/6b7de43ea2.png&amp;w=588&amp;h=700&amp;ei=75XoTqSRCaeK4gSb-JDnCA&amp;zoom=1&amp;iact=rc&amp;dur=411&amp;sig=103397349674872551880&amp;page=1&amp;tbnh=150&amp;tbnw=126&amp;start=0&amp;ndsp=18&amp;ved=1t:429,r:1,s:0&amp;tx=60&amp;ty=59</w:t>
        </w:r>
      </w:hyperlink>
      <w:r w:rsidRPr="00D01B6C">
        <w:rPr>
          <w:rFonts w:ascii="Times New Roman" w:hAnsi="Times New Roman" w:cs="Times New Roman"/>
        </w:rPr>
        <w:t xml:space="preserve"> </w:t>
      </w:r>
    </w:p>
    <w:p w:rsidR="00E9317A" w:rsidRPr="00D01B6C" w:rsidRDefault="00E9317A" w:rsidP="00E9317A">
      <w:pPr>
        <w:spacing w:after="120" w:line="360" w:lineRule="auto"/>
        <w:rPr>
          <w:rFonts w:ascii="Times New Roman" w:hAnsi="Times New Roman" w:cs="Times New Roman"/>
          <w:szCs w:val="24"/>
        </w:rPr>
      </w:pPr>
      <w:hyperlink r:id="rId6" w:history="1">
        <w:r w:rsidRPr="00D01B6C">
          <w:rPr>
            <w:rStyle w:val="Hyperlink"/>
            <w:rFonts w:ascii="Times New Roman" w:hAnsi="Times New Roman" w:cs="Times New Roman"/>
            <w:szCs w:val="24"/>
          </w:rPr>
          <w:t>http://da.wikipedia.org/wiki/Idealgasligning</w:t>
        </w:r>
      </w:hyperlink>
      <w:r w:rsidRPr="00D01B6C">
        <w:rPr>
          <w:rFonts w:ascii="Times New Roman" w:hAnsi="Times New Roman" w:cs="Times New Roman"/>
          <w:szCs w:val="24"/>
        </w:rPr>
        <w:t xml:space="preserve"> </w:t>
      </w:r>
    </w:p>
    <w:p w:rsidR="00E9317A" w:rsidRPr="00D01B6C" w:rsidRDefault="00E9317A" w:rsidP="00E9317A">
      <w:pPr>
        <w:spacing w:after="120" w:line="360" w:lineRule="auto"/>
        <w:rPr>
          <w:rFonts w:ascii="Times New Roman" w:hAnsi="Times New Roman" w:cs="Times New Roman"/>
          <w:szCs w:val="24"/>
        </w:rPr>
      </w:pPr>
      <w:hyperlink r:id="rId7" w:history="1">
        <w:r w:rsidRPr="00D01B6C">
          <w:rPr>
            <w:rStyle w:val="Hyperlink"/>
            <w:rFonts w:ascii="Times New Roman" w:hAnsi="Times New Roman" w:cs="Times New Roman"/>
            <w:szCs w:val="24"/>
          </w:rPr>
          <w:t>http://da.wikipedia.org/wiki/Temperatur</w:t>
        </w:r>
      </w:hyperlink>
      <w:r w:rsidRPr="00D01B6C">
        <w:rPr>
          <w:rFonts w:ascii="Times New Roman" w:hAnsi="Times New Roman" w:cs="Times New Roman"/>
          <w:szCs w:val="24"/>
        </w:rPr>
        <w:t xml:space="preserve"> </w:t>
      </w:r>
    </w:p>
    <w:p w:rsidR="00E9317A" w:rsidRPr="007806A9" w:rsidRDefault="00E9317A" w:rsidP="00E9317A">
      <w:pPr>
        <w:pStyle w:val="Overskrift4"/>
      </w:pPr>
      <w:r w:rsidRPr="007806A9">
        <w:t>Kilder</w:t>
      </w:r>
    </w:p>
    <w:p w:rsidR="00E9317A" w:rsidRPr="00D01B6C" w:rsidRDefault="00E9317A" w:rsidP="00E9317A">
      <w:pPr>
        <w:spacing w:after="120" w:line="360" w:lineRule="auto"/>
        <w:rPr>
          <w:rFonts w:cs="Times New Roman"/>
        </w:rPr>
      </w:pPr>
      <w:proofErr w:type="spellStart"/>
      <w:r w:rsidRPr="00D01B6C">
        <w:rPr>
          <w:rFonts w:cs="Times New Roman"/>
          <w:i/>
        </w:rPr>
        <w:t>Baines</w:t>
      </w:r>
      <w:proofErr w:type="spellEnd"/>
      <w:r w:rsidRPr="00D01B6C">
        <w:rPr>
          <w:rFonts w:cs="Times New Roman"/>
          <w:i/>
        </w:rPr>
        <w:t>: Om den engelske bomuldsindustri (1835)</w:t>
      </w:r>
      <w:r w:rsidRPr="00D01B6C">
        <w:rPr>
          <w:rFonts w:cs="Times New Roman"/>
        </w:rPr>
        <w:t xml:space="preserve">. Nielsen, Henry: </w:t>
      </w:r>
      <w:r w:rsidRPr="00D01B6C">
        <w:rPr>
          <w:rFonts w:cs="Times New Roman"/>
          <w:i/>
        </w:rPr>
        <w:t>Fysikken og den industrielle revolution</w:t>
      </w:r>
      <w:r w:rsidRPr="00D01B6C">
        <w:rPr>
          <w:rFonts w:cs="Times New Roman"/>
        </w:rPr>
        <w:t>. Forlaget HOW, 1987. s. 114-115.</w:t>
      </w:r>
    </w:p>
    <w:p w:rsidR="00E9317A" w:rsidRPr="00D01B6C" w:rsidRDefault="00E9317A" w:rsidP="00E9317A">
      <w:pPr>
        <w:spacing w:before="240" w:after="120" w:line="360" w:lineRule="auto"/>
        <w:rPr>
          <w:rFonts w:cs="Times New Roman"/>
        </w:rPr>
      </w:pPr>
      <w:r w:rsidRPr="00D01B6C">
        <w:rPr>
          <w:rFonts w:cs="Times New Roman"/>
          <w:i/>
        </w:rPr>
        <w:t xml:space="preserve">Birmingham </w:t>
      </w:r>
      <w:proofErr w:type="spellStart"/>
      <w:r w:rsidRPr="00D01B6C">
        <w:rPr>
          <w:rFonts w:cs="Times New Roman"/>
          <w:i/>
        </w:rPr>
        <w:t>Gazette</w:t>
      </w:r>
      <w:proofErr w:type="spellEnd"/>
      <w:r w:rsidRPr="00D01B6C">
        <w:rPr>
          <w:rFonts w:cs="Times New Roman"/>
          <w:i/>
        </w:rPr>
        <w:t>: Indvielse af Watts første dampmaskine (1776).</w:t>
      </w:r>
      <w:r w:rsidRPr="00D01B6C">
        <w:rPr>
          <w:rFonts w:cs="Times New Roman"/>
        </w:rPr>
        <w:t xml:space="preserve"> Nielsen, Henry: </w:t>
      </w:r>
      <w:r w:rsidRPr="00D01B6C">
        <w:rPr>
          <w:rFonts w:cs="Times New Roman"/>
          <w:i/>
        </w:rPr>
        <w:t>Fysikken og den industrielle revolution</w:t>
      </w:r>
      <w:r w:rsidRPr="00D01B6C">
        <w:rPr>
          <w:rFonts w:cs="Times New Roman"/>
        </w:rPr>
        <w:t>. Forlaget HOW, 1987. s. 122-123.</w:t>
      </w:r>
    </w:p>
    <w:p w:rsidR="00E9317A" w:rsidRPr="00D01B6C" w:rsidRDefault="00E9317A" w:rsidP="00E9317A">
      <w:pPr>
        <w:spacing w:after="120" w:line="360" w:lineRule="auto"/>
        <w:rPr>
          <w:rFonts w:cs="Times New Roman"/>
        </w:rPr>
      </w:pPr>
      <w:r w:rsidRPr="00D01B6C">
        <w:rPr>
          <w:rFonts w:cs="Times New Roman"/>
          <w:i/>
        </w:rPr>
        <w:t>Bomuldsfabrikker i Manchester 1814</w:t>
      </w:r>
      <w:r w:rsidRPr="00D01B6C">
        <w:rPr>
          <w:rFonts w:cs="Times New Roman"/>
        </w:rPr>
        <w:t xml:space="preserve">. Jensen, Erik m.fl.: </w:t>
      </w:r>
      <w:r w:rsidRPr="00D01B6C">
        <w:rPr>
          <w:rFonts w:cs="Times New Roman"/>
          <w:i/>
        </w:rPr>
        <w:t>Den industrielle revolution England 1780-1850</w:t>
      </w:r>
      <w:r w:rsidRPr="00D01B6C">
        <w:rPr>
          <w:rFonts w:cs="Times New Roman"/>
        </w:rPr>
        <w:t>. Gjellerups Forlag, 1973. s. 158-161.</w:t>
      </w:r>
    </w:p>
    <w:p w:rsidR="00E9317A" w:rsidRPr="00D01B6C" w:rsidRDefault="00E9317A" w:rsidP="00E9317A">
      <w:pPr>
        <w:spacing w:after="120" w:line="360" w:lineRule="auto"/>
        <w:rPr>
          <w:rFonts w:cs="Times New Roman"/>
          <w:i/>
        </w:rPr>
      </w:pPr>
      <w:proofErr w:type="spellStart"/>
      <w:r w:rsidRPr="00D01B6C">
        <w:rPr>
          <w:rFonts w:cs="Times New Roman"/>
          <w:i/>
        </w:rPr>
        <w:t>Carnot</w:t>
      </w:r>
      <w:proofErr w:type="spellEnd"/>
      <w:r w:rsidRPr="00D01B6C">
        <w:rPr>
          <w:rFonts w:cs="Times New Roman"/>
          <w:i/>
        </w:rPr>
        <w:t>: Indledning til »</w:t>
      </w:r>
      <w:proofErr w:type="spellStart"/>
      <w:r w:rsidRPr="00D01B6C">
        <w:rPr>
          <w:rFonts w:cs="Times New Roman"/>
          <w:i/>
        </w:rPr>
        <w:t>Reflections</w:t>
      </w:r>
      <w:proofErr w:type="spellEnd"/>
      <w:r w:rsidRPr="00D01B6C">
        <w:rPr>
          <w:rFonts w:cs="Times New Roman"/>
          <w:i/>
        </w:rPr>
        <w:t>…« (1824).</w:t>
      </w:r>
      <w:r w:rsidRPr="00D01B6C">
        <w:rPr>
          <w:rFonts w:cs="Times New Roman"/>
        </w:rPr>
        <w:t xml:space="preserve"> Nielsen, Henry: </w:t>
      </w:r>
      <w:r w:rsidRPr="00D01B6C">
        <w:rPr>
          <w:rFonts w:cs="Times New Roman"/>
          <w:i/>
        </w:rPr>
        <w:t>Fysikken og den industrielle revolution</w:t>
      </w:r>
      <w:r w:rsidRPr="00D01B6C">
        <w:rPr>
          <w:rFonts w:cs="Times New Roman"/>
        </w:rPr>
        <w:t>. Forlaget HOW, 1987. s. 125-126.</w:t>
      </w:r>
    </w:p>
    <w:p w:rsidR="00E9317A" w:rsidRPr="00D01B6C" w:rsidRDefault="00E9317A" w:rsidP="00E9317A">
      <w:pPr>
        <w:spacing w:after="120" w:line="360" w:lineRule="auto"/>
        <w:rPr>
          <w:rFonts w:cs="Times New Roman"/>
          <w:i/>
        </w:rPr>
      </w:pPr>
      <w:r w:rsidRPr="00D01B6C">
        <w:rPr>
          <w:rFonts w:cs="Times New Roman"/>
          <w:i/>
        </w:rPr>
        <w:t>Fabriksregler.</w:t>
      </w:r>
      <w:r w:rsidRPr="00D01B6C">
        <w:rPr>
          <w:rFonts w:cs="Times New Roman"/>
        </w:rPr>
        <w:t xml:space="preserve"> Jensen, Erik m.fl.: </w:t>
      </w:r>
      <w:r w:rsidRPr="00D01B6C">
        <w:rPr>
          <w:rFonts w:cs="Times New Roman"/>
          <w:i/>
        </w:rPr>
        <w:t>Den industrielle revolution England 1780-1850</w:t>
      </w:r>
      <w:r w:rsidRPr="00D01B6C">
        <w:rPr>
          <w:rFonts w:cs="Times New Roman"/>
        </w:rPr>
        <w:t xml:space="preserve">. Gjellerups Forlag, 1973. s. 220-224. </w:t>
      </w:r>
    </w:p>
    <w:p w:rsidR="00E9317A" w:rsidRPr="00D01B6C" w:rsidRDefault="00E9317A" w:rsidP="00E9317A">
      <w:pPr>
        <w:spacing w:after="120" w:line="360" w:lineRule="auto"/>
        <w:rPr>
          <w:rFonts w:cs="Times New Roman"/>
          <w:i/>
        </w:rPr>
      </w:pPr>
      <w:proofErr w:type="spellStart"/>
      <w:r w:rsidRPr="00D01B6C">
        <w:rPr>
          <w:rFonts w:cs="Times New Roman"/>
          <w:i/>
        </w:rPr>
        <w:t>Harkort</w:t>
      </w:r>
      <w:proofErr w:type="spellEnd"/>
      <w:r w:rsidRPr="00D01B6C">
        <w:rPr>
          <w:rFonts w:cs="Times New Roman"/>
          <w:i/>
        </w:rPr>
        <w:t>: Om bedring af arbejdernes kår (1844).</w:t>
      </w:r>
      <w:r w:rsidRPr="00D01B6C">
        <w:rPr>
          <w:rFonts w:cs="Times New Roman"/>
        </w:rPr>
        <w:t xml:space="preserve"> Nielsen, Henry: </w:t>
      </w:r>
      <w:r w:rsidRPr="00D01B6C">
        <w:rPr>
          <w:rFonts w:cs="Times New Roman"/>
          <w:i/>
        </w:rPr>
        <w:t>Fysikken og den industrielle revolution</w:t>
      </w:r>
      <w:r w:rsidRPr="00D01B6C">
        <w:rPr>
          <w:rFonts w:cs="Times New Roman"/>
        </w:rPr>
        <w:t>. Forlaget HOW, 1987. s. 116-118.</w:t>
      </w:r>
    </w:p>
    <w:p w:rsidR="00E9317A" w:rsidRPr="00D01B6C" w:rsidRDefault="00E9317A" w:rsidP="00E9317A">
      <w:pPr>
        <w:spacing w:after="120" w:line="360" w:lineRule="auto"/>
        <w:rPr>
          <w:rFonts w:cs="Times New Roman"/>
          <w:i/>
        </w:rPr>
      </w:pPr>
      <w:proofErr w:type="spellStart"/>
      <w:r w:rsidRPr="00D01B6C">
        <w:rPr>
          <w:rFonts w:cs="Times New Roman"/>
          <w:i/>
        </w:rPr>
        <w:t>Tocqueville</w:t>
      </w:r>
      <w:proofErr w:type="spellEnd"/>
      <w:r w:rsidRPr="00D01B6C">
        <w:rPr>
          <w:rFonts w:cs="Times New Roman"/>
          <w:i/>
        </w:rPr>
        <w:t>: Indtryk fra besøg i Manchester (1835).</w:t>
      </w:r>
      <w:r w:rsidRPr="00D01B6C">
        <w:rPr>
          <w:rFonts w:cs="Times New Roman"/>
        </w:rPr>
        <w:t xml:space="preserve"> Nielsen, Henry: </w:t>
      </w:r>
      <w:r w:rsidRPr="00D01B6C">
        <w:rPr>
          <w:rFonts w:cs="Times New Roman"/>
          <w:i/>
        </w:rPr>
        <w:t>Fysikken og den industrielle revolution</w:t>
      </w:r>
      <w:r w:rsidRPr="00D01B6C">
        <w:rPr>
          <w:rFonts w:cs="Times New Roman"/>
        </w:rPr>
        <w:t>. Forlaget HOW, 1987. s. 118-119.</w:t>
      </w:r>
    </w:p>
    <w:p w:rsidR="00E9317A" w:rsidRPr="00D01B6C" w:rsidRDefault="00E9317A" w:rsidP="00E9317A">
      <w:pPr>
        <w:spacing w:after="120" w:line="360" w:lineRule="auto"/>
        <w:rPr>
          <w:rFonts w:cs="Times New Roman"/>
        </w:rPr>
      </w:pPr>
      <w:r w:rsidRPr="00D01B6C">
        <w:rPr>
          <w:rFonts w:cs="Times New Roman"/>
          <w:i/>
        </w:rPr>
        <w:t>Watt: Watts første patentbeskrivelse (1769)</w:t>
      </w:r>
      <w:r w:rsidRPr="00D01B6C">
        <w:rPr>
          <w:rFonts w:cs="Times New Roman"/>
        </w:rPr>
        <w:t xml:space="preserve">. Nielsen, Henry: </w:t>
      </w:r>
      <w:r w:rsidRPr="00D01B6C">
        <w:rPr>
          <w:rFonts w:cs="Times New Roman"/>
          <w:i/>
        </w:rPr>
        <w:t>Fysikken og den industrielle revolution</w:t>
      </w:r>
      <w:r w:rsidRPr="00D01B6C">
        <w:rPr>
          <w:rFonts w:cs="Times New Roman"/>
        </w:rPr>
        <w:t xml:space="preserve">. Forlaget HOW, 1987. s. 120-121. </w:t>
      </w:r>
    </w:p>
    <w:p w:rsidR="00E9317A" w:rsidRDefault="00E9317A" w:rsidP="00E9317A"/>
    <w:p w:rsidR="0086567C" w:rsidRDefault="0086567C">
      <w:bookmarkStart w:id="1" w:name="_GoBack"/>
      <w:bookmarkEnd w:id="1"/>
    </w:p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17A"/>
    <w:rsid w:val="0086567C"/>
    <w:rsid w:val="008B36B0"/>
    <w:rsid w:val="00C20AB7"/>
    <w:rsid w:val="00E93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3453EE-3F03-484E-8FDC-55D9BBC94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9317A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E9317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E9317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E9317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E9317A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E9317A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E9317A"/>
    <w:rPr>
      <w:rFonts w:asciiTheme="majorHAnsi" w:eastAsiaTheme="majorEastAsia" w:hAnsiTheme="majorHAnsi" w:cstheme="majorBidi"/>
      <w:b/>
      <w:bCs/>
      <w:i/>
      <w:iCs/>
      <w:color w:val="5B9BD5" w:themeColor="accent1"/>
      <w:sz w:val="24"/>
    </w:rPr>
  </w:style>
  <w:style w:type="character" w:styleId="Hyperlink">
    <w:name w:val="Hyperlink"/>
    <w:basedOn w:val="Standardskrifttypeiafsnit"/>
    <w:uiPriority w:val="99"/>
    <w:unhideWhenUsed/>
    <w:rsid w:val="00E9317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da.wikipedia.org/wiki/Temperatu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da.wikipedia.org/wiki/Idealgasligning" TargetMode="External"/><Relationship Id="rId5" Type="http://schemas.openxmlformats.org/officeDocument/2006/relationships/hyperlink" Target="http://www.google.dk/imgres?q=energis+kvalitet&amp;um=1&amp;hl=da&amp;sa=N&amp;rlz=1C2_____daDK435DK456&amp;biw=1280&amp;bih=685&amp;tbm=isch&amp;tbnid=vUb7y_yIL42UiM:&amp;imgrefurl=http://ibog.orbitcstx.systime.dk/index.php%3Fid%3D210&amp;docid=D23Qh7YILYtFaM&amp;imgurl=http://ibog.orbitcstx.systime.dk/typo3temp/pics/6b7de43ea2.png&amp;w=588&amp;h=700&amp;ei=75XoTqSRCaeK4gSb-JDnCA&amp;zoom=1&amp;iact=rc&amp;dur=411&amp;sig=103397349674872551880&amp;page=1&amp;tbnh=150&amp;tbnw=126&amp;start=0&amp;ndsp=18&amp;ved=1t:429,r:1,s:0&amp;tx=60&amp;ty=59" TargetMode="External"/><Relationship Id="rId4" Type="http://schemas.openxmlformats.org/officeDocument/2006/relationships/hyperlink" Target="http://www.denstoredanske.dk/Erhverv,_karriere_og_ledelse/Erhvervsliv/Internationale_arbejderorganisationer/Trades_Union_Congress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695</Words>
  <Characters>3862</Characters>
  <Application>Microsoft Office Word</Application>
  <DocSecurity>0</DocSecurity>
  <Lines>137</Lines>
  <Paragraphs>119</Paragraphs>
  <ScaleCrop>false</ScaleCrop>
  <Company>Microsoft</Company>
  <LinksUpToDate>false</LinksUpToDate>
  <CharactersWithSpaces>4438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2015-03-17T16:30:00Z</dcterms:created>
  <dcterms:modified xsi:type="dcterms:W3CDTF">2015-03-17T16:32:00Z</dcterms:modified>
</cp:coreProperties>
</file>