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268" w:rsidRDefault="008E7B28">
      <w:r>
        <w:t>2015 - SRP formulering 1</w:t>
      </w:r>
      <w:bookmarkStart w:id="0" w:name="_GoBack"/>
      <w:bookmarkEnd w:id="0"/>
    </w:p>
    <w:p w:rsidR="008E7B28" w:rsidRDefault="008E7B28">
      <w:r>
        <w:rPr>
          <w:noProof/>
          <w:lang w:eastAsia="da-DK"/>
        </w:rPr>
        <w:drawing>
          <wp:inline distT="0" distB="0" distL="0" distR="0" wp14:anchorId="1386BA72" wp14:editId="715D9EEC">
            <wp:extent cx="5372100" cy="5343525"/>
            <wp:effectExtent l="0" t="0" r="0" b="952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7B2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B28"/>
    <w:rsid w:val="00437FAC"/>
    <w:rsid w:val="00784268"/>
    <w:rsid w:val="008E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E7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E7B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E7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E7B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</dc:creator>
  <cp:lastModifiedBy>HG</cp:lastModifiedBy>
  <cp:revision>2</cp:revision>
  <dcterms:created xsi:type="dcterms:W3CDTF">2015-02-23T15:27:00Z</dcterms:created>
  <dcterms:modified xsi:type="dcterms:W3CDTF">2015-02-23T15:27:00Z</dcterms:modified>
</cp:coreProperties>
</file>